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8926BB" w:rsidP="0022180E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07CB9">
        <w:rPr>
          <w:rFonts w:ascii="Times New Roman" w:eastAsia="Times New Roman" w:hAnsi="Times New Roman"/>
          <w:sz w:val="24"/>
        </w:rPr>
        <w:t>06-2/</w:t>
      </w:r>
      <w:r w:rsidR="00E76D7C">
        <w:rPr>
          <w:rFonts w:ascii="Times New Roman" w:eastAsia="Times New Roman" w:hAnsi="Times New Roman"/>
          <w:sz w:val="24"/>
          <w:lang w:val="sr-Cyrl-RS"/>
        </w:rPr>
        <w:t>78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E76D7C" w:rsidP="008926BB">
      <w:pPr>
        <w:rPr>
          <w:lang w:val="sr-Cyrl-RS"/>
        </w:rPr>
      </w:pPr>
      <w:r>
        <w:rPr>
          <w:lang w:val="sr-Cyrl-RS"/>
        </w:rPr>
        <w:t>22</w:t>
      </w:r>
      <w:r w:rsidR="00207CB9">
        <w:rPr>
          <w:lang w:val="sr-Cyrl-RS"/>
        </w:rPr>
        <w:t>. фебруар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године </w:t>
      </w:r>
    </w:p>
    <w:p w:rsidR="008926BB" w:rsidRDefault="008926BB" w:rsidP="008926BB">
      <w:pPr>
        <w:rPr>
          <w:lang w:val="en-US"/>
        </w:rPr>
      </w:pPr>
      <w:r>
        <w:rPr>
          <w:lang w:val="sr-Cyrl-CS"/>
        </w:rPr>
        <w:t>Б е о г р а д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E76D7C">
        <w:rPr>
          <w:lang w:val="sr-Cyrl-RS"/>
        </w:rPr>
        <w:t>82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76D7C">
        <w:rPr>
          <w:lang w:val="sr-Cyrl-RS"/>
        </w:rPr>
        <w:t>22</w:t>
      </w:r>
      <w:r w:rsidR="00207CB9">
        <w:rPr>
          <w:lang w:val="sr-Cyrl-RS"/>
        </w:rPr>
        <w:t>. ФЕБРУАРА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>2016. ГОДИНЕ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76D7C">
        <w:rPr>
          <w:rFonts w:ascii="Times New Roman" w:hAnsi="Times New Roman"/>
          <w:sz w:val="24"/>
          <w:szCs w:val="24"/>
          <w:lang w:val="sr-Cyrl-RS"/>
        </w:rPr>
        <w:t>9,35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D7C">
        <w:rPr>
          <w:rFonts w:ascii="Times New Roman" w:hAnsi="Times New Roman"/>
          <w:sz w:val="24"/>
          <w:szCs w:val="24"/>
          <w:lang w:val="sr-Cyrl-RS"/>
        </w:rPr>
        <w:t>Веро</w:t>
      </w:r>
      <w:r w:rsidR="00B87D59">
        <w:rPr>
          <w:rFonts w:ascii="Times New Roman" w:hAnsi="Times New Roman"/>
          <w:sz w:val="24"/>
          <w:szCs w:val="24"/>
          <w:lang w:val="sr-Cyrl-RS"/>
        </w:rPr>
        <w:t>љ</w:t>
      </w:r>
      <w:r w:rsidR="00E76D7C">
        <w:rPr>
          <w:rFonts w:ascii="Times New Roman" w:hAnsi="Times New Roman"/>
          <w:sz w:val="24"/>
          <w:szCs w:val="24"/>
          <w:lang w:val="sr-Cyrl-RS"/>
        </w:rPr>
        <w:t>уб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D7C">
        <w:rPr>
          <w:rFonts w:ascii="Times New Roman" w:hAnsi="Times New Roman"/>
          <w:sz w:val="24"/>
          <w:szCs w:val="24"/>
          <w:lang w:val="sr-Cyrl-RS"/>
        </w:rPr>
        <w:t>Арсић,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Биљане Пантић Пиље,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Ненад Николић, заменик члана Драгана Половине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41797">
        <w:rPr>
          <w:rFonts w:ascii="Times New Roman" w:hAnsi="Times New Roman"/>
          <w:sz w:val="24"/>
          <w:szCs w:val="24"/>
          <w:lang w:val="sr-Cyrl-RS"/>
        </w:rPr>
        <w:t>Тања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>Томашевић Дамњановић,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Жарко Мићин,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6665">
        <w:rPr>
          <w:rFonts w:ascii="Times New Roman" w:hAnsi="Times New Roman"/>
          <w:sz w:val="24"/>
          <w:szCs w:val="24"/>
          <w:lang w:val="sr-Cyrl-RS"/>
        </w:rPr>
        <w:t>Војислав Вујић, заменик члана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Пет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ра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626665">
        <w:rPr>
          <w:rFonts w:ascii="Times New Roman" w:hAnsi="Times New Roman"/>
          <w:sz w:val="24"/>
          <w:szCs w:val="24"/>
          <w:lang w:val="sr-Cyrl-RS"/>
        </w:rPr>
        <w:t>а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и Весна Бесаре</w:t>
      </w:r>
      <w:r w:rsidR="000A3253">
        <w:rPr>
          <w:rFonts w:ascii="Times New Roman" w:hAnsi="Times New Roman"/>
          <w:sz w:val="24"/>
          <w:szCs w:val="24"/>
          <w:lang w:val="sr-Cyrl-RS"/>
        </w:rPr>
        <w:t>вић.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Драган Николић, </w:t>
      </w:r>
      <w:r w:rsidR="00402105">
        <w:rPr>
          <w:rFonts w:ascii="Times New Roman" w:hAnsi="Times New Roman"/>
          <w:sz w:val="24"/>
          <w:szCs w:val="24"/>
          <w:lang w:val="sr-Cyrl-RS"/>
        </w:rPr>
        <w:t>Биљана Хасановић-Кораћ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Неђо Јовановић, Балинт Пастор,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Мирко Чикириз и Гордана Чомић,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Седници су присуствовали:</w:t>
      </w:r>
      <w:r w:rsidR="00EA751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Мар</w:t>
      </w:r>
      <w:r w:rsidR="00A35FF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јан Блешић</w:t>
      </w:r>
      <w:r w:rsidR="00A35FF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самостални саветник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Дејан Дабетић, </w:t>
      </w:r>
      <w:r w:rsidR="00EA751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виши саветни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ци 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</w:t>
      </w:r>
      <w:r w:rsidR="00A2476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Министарству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финасија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 Зоран Ђорђевић, државни секретар,</w:t>
      </w:r>
      <w:r w:rsidR="000450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Бојан</w:t>
      </w:r>
      <w:r w:rsidR="003B1B7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Николић</w:t>
      </w:r>
      <w:r w:rsidR="00E814C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из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Упра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ве за међународну војну сарадњу и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Милан Коњиковац, капетан бојног брода</w:t>
      </w:r>
      <w:r w:rsidR="000450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C0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Министарству одбране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 Мира Маринковић Алексић,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секретар за друмски саобраћај и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Зоран Васић, в.д. директор Управе за превоз опасног терета </w:t>
      </w:r>
      <w:r w:rsidR="005206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Министарству  грађевинарст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ва, саобраћаја и инфраструктуре; Луција Дујовић, помоћник директора и Јелена Булатовић, 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виши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саветник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Министарству привреде.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1C327A">
        <w:rPr>
          <w:lang w:val="sr-Cyrl-RS"/>
        </w:rPr>
        <w:t xml:space="preserve">дседника Одбора, једногласно (са </w:t>
      </w:r>
      <w:r w:rsidR="008D5495">
        <w:rPr>
          <w:lang w:val="sr-Cyrl-RS"/>
        </w:rPr>
        <w:t>10</w:t>
      </w:r>
      <w:r w:rsidR="001C327A">
        <w:rPr>
          <w:lang w:val="sr-Cyrl-RS"/>
        </w:rPr>
        <w:t xml:space="preserve"> гласова за) </w:t>
      </w:r>
      <w:r>
        <w:rPr>
          <w:lang w:val="sr-Cyrl-RS"/>
        </w:rPr>
        <w:t>је усвојен следећи</w:t>
      </w:r>
    </w:p>
    <w:p w:rsid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D9218D" w:rsidRPr="00D9218D">
        <w:rPr>
          <w:rFonts w:ascii="Times New Roman" w:hAnsi="Times New Roman"/>
          <w:szCs w:val="24"/>
          <w:lang w:val="ru-RU"/>
        </w:rPr>
        <w:t>Д н е в н и   р е д:</w:t>
      </w:r>
    </w:p>
    <w:p w:rsidR="003E692F" w:rsidRPr="003E692F" w:rsidRDefault="003E692F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C1628" w:rsidRDefault="00D82C72" w:rsidP="008C162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eastAsia="Calibri"/>
          <w:color w:val="000000"/>
          <w:lang w:val="sr-Cyrl-RS"/>
        </w:rPr>
        <w:tab/>
      </w:r>
      <w:r w:rsidR="008C1628">
        <w:rPr>
          <w:rFonts w:ascii="Times New Roman" w:hAnsi="Times New Roman"/>
          <w:szCs w:val="24"/>
          <w:lang w:val="ru-RU"/>
        </w:rPr>
        <w:t>1. Разматрање Предлога закона о јавним предузећима,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2. Разматрање Предлога закона о метрологији,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3. Разматрање Предлога закона о изменама и допунама Закона о контроли предмета од драгоцених метала,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4. Разматрање Предлога закона о стицању права својине на земљишту, објектима и водовима </w:t>
      </w:r>
      <w:r>
        <w:rPr>
          <w:rFonts w:ascii="Times New Roman" w:hAnsi="Times New Roman"/>
          <w:szCs w:val="24"/>
          <w:lang w:val="sr-Cyrl-RS"/>
        </w:rPr>
        <w:t>П</w:t>
      </w:r>
      <w:r>
        <w:rPr>
          <w:rFonts w:ascii="Times New Roman" w:hAnsi="Times New Roman"/>
          <w:szCs w:val="24"/>
          <w:lang w:val="ru-RU"/>
        </w:rPr>
        <w:t>ривредног друштва за производњу и прераду челика Железара Смедерево д.о.о. Смедерево, који је поднела Влада;</w:t>
      </w:r>
    </w:p>
    <w:p w:rsidR="0098426E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>5.</w:t>
      </w:r>
      <w:r w:rsidR="0098426E" w:rsidRPr="0098426E">
        <w:rPr>
          <w:rFonts w:ascii="Times New Roman" w:hAnsi="Times New Roman"/>
          <w:szCs w:val="24"/>
          <w:lang w:val="ru-RU"/>
        </w:rPr>
        <w:t xml:space="preserve"> </w:t>
      </w:r>
      <w:r w:rsidR="0098426E">
        <w:rPr>
          <w:rFonts w:ascii="Times New Roman" w:hAnsi="Times New Roman"/>
          <w:szCs w:val="24"/>
          <w:lang w:val="ru-RU"/>
        </w:rPr>
        <w:t>Разматрање Предлога закона о изменама и допунама Закона</w:t>
      </w:r>
      <w:r w:rsidR="0098426E">
        <w:rPr>
          <w:rFonts w:ascii="Times New Roman" w:hAnsi="Times New Roman"/>
          <w:szCs w:val="24"/>
        </w:rPr>
        <w:t xml:space="preserve"> o</w:t>
      </w:r>
      <w:r w:rsidR="0098426E">
        <w:rPr>
          <w:rFonts w:ascii="Times New Roman" w:hAnsi="Times New Roman"/>
          <w:szCs w:val="24"/>
          <w:lang w:val="ru-RU"/>
        </w:rPr>
        <w:t xml:space="preserve"> јавно-приватном  партнерству и концесијама, који је поднела Влада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6. Разматрање Предлога закона о изменама и допунама Закона о пореском поступку и пореској администрацији,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7. Разматрање Предлога закона о потврђивању Уговора између Републике Србије и Републике Кореје о избегавању двоструког опорезивања у односу на порезе на доходак,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8. Предлога закона о потврђивању Уговора између Републике Србије и Великог Војводства Луксембург о избегавању двостуког опорезивања у односу на порезе на доходак и на имовину,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9. Разматрање Предлога закона о потврђивању Споразума о ваздушном саобраћају између Владе Републике Србије и Владе Републике Турске,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10. Разматрање Предлога закона о потврђивању Споразума између Владе Републике Србије и Владе Републике Казахстан о међународном друмском саобраћају,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11. Разматрање Предлога закона о потврђивању Протокола о изменама и допунама члана 1(</w:t>
      </w:r>
      <w:r w:rsidR="00557E34">
        <w:rPr>
          <w:rFonts w:ascii="Times New Roman" w:hAnsi="Times New Roman"/>
          <w:szCs w:val="24"/>
          <w:lang w:val="ru-RU"/>
        </w:rPr>
        <w:t>а</w:t>
      </w:r>
      <w:r>
        <w:rPr>
          <w:rFonts w:ascii="Times New Roman" w:hAnsi="Times New Roman"/>
          <w:szCs w:val="24"/>
          <w:lang w:val="ru-RU"/>
        </w:rPr>
        <w:t>), члана 14(1) и члана 14(3)</w:t>
      </w:r>
      <w:r w:rsidR="00557E34">
        <w:rPr>
          <w:rFonts w:ascii="Times New Roman" w:hAnsi="Times New Roman"/>
          <w:szCs w:val="24"/>
          <w:lang w:val="ru-RU"/>
        </w:rPr>
        <w:t>(б</w:t>
      </w:r>
      <w:r>
        <w:rPr>
          <w:rFonts w:ascii="Times New Roman" w:hAnsi="Times New Roman"/>
          <w:szCs w:val="24"/>
          <w:lang w:val="ru-RU"/>
        </w:rPr>
        <w:t>) Европског споразума од 30.  септембра 1957. године о Међународном друмском превозу опасне робе (АДР),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12. Разматрање Предлога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војно-техничке сарадње,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13. Разматрање Предлога закона о јавном здрављу, који је поднела Влада;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  <w:t>14. Разматрање Предлога закона о заштити становништва од заразних</w:t>
      </w:r>
      <w:r w:rsidR="00C44D5F">
        <w:rPr>
          <w:rFonts w:ascii="Times New Roman" w:hAnsi="Times New Roman"/>
          <w:szCs w:val="24"/>
          <w:lang w:val="ru-RU"/>
        </w:rPr>
        <w:t xml:space="preserve"> болести, који је поднела Влада.</w:t>
      </w:r>
    </w:p>
    <w:p w:rsidR="00014ED3" w:rsidRPr="002A59E0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Pr="002A59E0">
        <w:rPr>
          <w:u w:val="single"/>
          <w:lang w:val="ru-RU"/>
        </w:rPr>
        <w:t>Прва тачка дневног реда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9F407D">
        <w:rPr>
          <w:lang w:val="ru-RU"/>
        </w:rPr>
        <w:t>Разматрање Предлога закона о јавним предузећима, који је поднела Влада</w:t>
      </w:r>
      <w:r w:rsidR="00004E21">
        <w:rPr>
          <w:lang w:val="ru-RU"/>
        </w:rPr>
        <w:t>.</w:t>
      </w:r>
    </w:p>
    <w:p w:rsidR="00C27A33" w:rsidRPr="002A59E0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A59E0">
        <w:rPr>
          <w:rFonts w:ascii="Times New Roman" w:hAnsi="Times New Roman"/>
          <w:sz w:val="24"/>
          <w:szCs w:val="24"/>
          <w:lang w:val="sr-Cyrl-CS"/>
        </w:rPr>
        <w:tab/>
      </w:r>
      <w:r w:rsidR="005E70F1" w:rsidRPr="009748F1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9748F1">
        <w:rPr>
          <w:rFonts w:ascii="Times New Roman" w:hAnsi="Times New Roman"/>
          <w:sz w:val="24"/>
          <w:szCs w:val="24"/>
          <w:lang w:val="sr-Cyrl-CS"/>
        </w:rPr>
        <w:t>Одбор је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размотрио </w:t>
      </w:r>
      <w:r w:rsidR="00004E21">
        <w:rPr>
          <w:rFonts w:ascii="Times New Roman" w:hAnsi="Times New Roman"/>
          <w:sz w:val="24"/>
          <w:szCs w:val="24"/>
          <w:lang w:val="ru-RU"/>
        </w:rPr>
        <w:t xml:space="preserve"> Предлог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закона о јавним предузећима, који је поднела Влада</w:t>
      </w:r>
      <w:r w:rsidRPr="002A59E0">
        <w:rPr>
          <w:rFonts w:ascii="Times New Roman" w:hAnsi="Times New Roman"/>
          <w:sz w:val="24"/>
          <w:szCs w:val="24"/>
          <w:lang w:val="sr-Cyrl-CS"/>
        </w:rPr>
        <w:t>,</w:t>
      </w:r>
      <w:r w:rsidR="00AA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A59E0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  <w:r w:rsidRPr="002A59E0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4B44AD">
        <w:rPr>
          <w:rFonts w:ascii="Times New Roman" w:hAnsi="Times New Roman"/>
          <w:sz w:val="24"/>
          <w:szCs w:val="24"/>
        </w:rPr>
        <w:t xml:space="preserve"> једногласно (са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C27A33" w:rsidRDefault="00C27A33" w:rsidP="003E692F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2A59E0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6407B7">
        <w:rPr>
          <w:lang w:val="ru-RU"/>
        </w:rPr>
        <w:t>Разматрање Предлога закона о метрологији, који је поднела Влада.</w:t>
      </w:r>
      <w:r>
        <w:rPr>
          <w:rFonts w:eastAsiaTheme="minorHAnsi"/>
          <w:lang w:val="sr-Cyrl-CS"/>
        </w:rPr>
        <w:tab/>
      </w:r>
    </w:p>
    <w:p w:rsidR="00C27A33" w:rsidRDefault="005E70F1" w:rsidP="005E70F1">
      <w:pPr>
        <w:tabs>
          <w:tab w:val="left" w:pos="1134"/>
        </w:tabs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C27A33">
        <w:rPr>
          <w:lang w:val="sr-Cyrl-CS"/>
        </w:rPr>
        <w:t>Одбор је</w:t>
      </w:r>
      <w:r w:rsidR="00C27A33">
        <w:rPr>
          <w:lang w:val="sr-Cyrl-RS"/>
        </w:rPr>
        <w:t xml:space="preserve"> размотрио</w:t>
      </w:r>
      <w:r w:rsidR="006407B7" w:rsidRPr="006407B7">
        <w:rPr>
          <w:lang w:val="ru-RU"/>
        </w:rPr>
        <w:t xml:space="preserve"> </w:t>
      </w:r>
      <w:r w:rsidR="0081373E">
        <w:rPr>
          <w:lang w:val="ru-RU"/>
        </w:rPr>
        <w:t>Предлог</w:t>
      </w:r>
      <w:r w:rsidR="006407B7">
        <w:rPr>
          <w:lang w:val="ru-RU"/>
        </w:rPr>
        <w:t xml:space="preserve"> закона о метрологији, који је поднела Влада</w:t>
      </w:r>
      <w:r w:rsidR="0081373E">
        <w:rPr>
          <w:lang w:val="ru-RU"/>
        </w:rPr>
        <w:t>,</w:t>
      </w:r>
      <w:r w:rsidR="0013587C">
        <w:rPr>
          <w:rFonts w:eastAsia="Calibri"/>
          <w:szCs w:val="22"/>
          <w:lang w:val="sr-Cyrl-RS"/>
        </w:rPr>
        <w:t xml:space="preserve"> </w:t>
      </w:r>
      <w:r w:rsidR="00C27A3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2F1C31">
        <w:rPr>
          <w:rFonts w:ascii="Times New Roman" w:eastAsia="Calibri" w:hAnsi="Times New Roman"/>
          <w:szCs w:val="24"/>
          <w:lang w:val="sr-Cyrl-RS"/>
        </w:rPr>
        <w:t>већном гласова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(са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</w:t>
      </w:r>
      <w:r w:rsidR="0081373E">
        <w:rPr>
          <w:rFonts w:ascii="Times New Roman" w:eastAsia="Calibri" w:hAnsi="Times New Roman"/>
          <w:szCs w:val="24"/>
          <w:lang w:val="sr-Cyrl-RS"/>
        </w:rPr>
        <w:t>, један није гласао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13587C" w:rsidRDefault="00C27A33" w:rsidP="00F0092F">
      <w:pPr>
        <w:tabs>
          <w:tab w:val="left" w:pos="1134"/>
        </w:tabs>
        <w:spacing w:after="120"/>
        <w:jc w:val="both"/>
        <w:rPr>
          <w:bCs/>
          <w:u w:val="single"/>
          <w:lang w:val="sr-Cyrl-RS"/>
        </w:rPr>
      </w:pPr>
      <w:r>
        <w:rPr>
          <w:bCs/>
          <w:lang w:val="sr-Cyrl-RS"/>
        </w:rPr>
        <w:lastRenderedPageBreak/>
        <w:t xml:space="preserve">                  </w:t>
      </w:r>
      <w:r>
        <w:rPr>
          <w:bCs/>
          <w:u w:val="single"/>
          <w:lang w:val="sr-Cyrl-RS"/>
        </w:rPr>
        <w:t>Трећа тачка дневног реда.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B84F31">
        <w:rPr>
          <w:lang w:val="ru-RU"/>
        </w:rPr>
        <w:t>Разматрање Предлога закона о изменама и допунама Закона о контроли предмета од драгоцених метала, који је поднела Влада.</w:t>
      </w:r>
    </w:p>
    <w:p w:rsidR="00C27A33" w:rsidRDefault="00C27A33" w:rsidP="00217172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 w:rsidR="00B84F31" w:rsidRPr="00B84F31">
        <w:rPr>
          <w:lang w:val="ru-RU"/>
        </w:rPr>
        <w:t xml:space="preserve"> </w:t>
      </w:r>
      <w:r w:rsidR="00B84F31">
        <w:rPr>
          <w:lang w:val="ru-RU"/>
        </w:rPr>
        <w:t>Предлог закона о изменама и допунама Закона о контроли предмета од драгоцених метала, који је поднела Влада</w:t>
      </w:r>
      <w:r w:rsidR="003C2AC2">
        <w:rPr>
          <w:lang w:val="ru-RU"/>
        </w:rPr>
        <w:t>,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једногласно (са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A220B1" w:rsidRDefault="00C27A33" w:rsidP="00F02FA7">
      <w:pPr>
        <w:spacing w:after="120"/>
        <w:jc w:val="both"/>
        <w:rPr>
          <w:rFonts w:eastAsia="Calibr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Pr="00B410C2">
        <w:rPr>
          <w:bCs/>
          <w:u w:val="single"/>
          <w:lang w:val="sr-Cyrl-RS"/>
        </w:rPr>
        <w:t>Четврта тачка дневног реда</w:t>
      </w:r>
      <w:r w:rsidR="00B410C2">
        <w:rPr>
          <w:bCs/>
          <w:lang w:val="sr-Cyrl-RS"/>
        </w:rPr>
        <w:t>.</w:t>
      </w:r>
      <w:r w:rsidR="00B410C2" w:rsidRPr="00B410C2">
        <w:rPr>
          <w:bCs/>
          <w:lang w:val="sr-Cyrl-RS"/>
        </w:rPr>
        <w:t xml:space="preserve"> </w:t>
      </w:r>
      <w:r w:rsidR="003C2AC2">
        <w:rPr>
          <w:lang w:val="ru-RU"/>
        </w:rPr>
        <w:t xml:space="preserve">Разматрање Предлога закона о стицању права својине на земљишту, објектима и водовима </w:t>
      </w:r>
      <w:r w:rsidR="003C2AC2">
        <w:rPr>
          <w:lang w:val="sr-Cyrl-RS"/>
        </w:rPr>
        <w:t>П</w:t>
      </w:r>
      <w:r w:rsidR="003C2AC2">
        <w:rPr>
          <w:lang w:val="ru-RU"/>
        </w:rPr>
        <w:t>ривредног друштва за производњу и прераду челика Железара Смедерево д.о.о. Смедерево, који је поднела Влада.</w:t>
      </w:r>
    </w:p>
    <w:p w:rsidR="00217172" w:rsidRDefault="00217172" w:rsidP="00FE60BD">
      <w:pPr>
        <w:spacing w:after="120"/>
        <w:jc w:val="both"/>
        <w:rPr>
          <w:lang w:val="sr-Cyrl-RS"/>
        </w:rPr>
      </w:pPr>
      <w:r>
        <w:rPr>
          <w:lang w:val="sr-Cyrl-CS"/>
        </w:rPr>
        <w:t xml:space="preserve">      Одбор је</w:t>
      </w:r>
      <w:r>
        <w:rPr>
          <w:lang w:val="sr-Cyrl-RS"/>
        </w:rPr>
        <w:t xml:space="preserve"> размотрио</w:t>
      </w:r>
      <w:r w:rsidR="003C2AC2" w:rsidRPr="003C2AC2">
        <w:rPr>
          <w:lang w:val="ru-RU"/>
        </w:rPr>
        <w:t xml:space="preserve"> </w:t>
      </w:r>
      <w:r w:rsidR="003C2AC2">
        <w:rPr>
          <w:lang w:val="ru-RU"/>
        </w:rPr>
        <w:t>Предлога</w:t>
      </w:r>
      <w:r w:rsidR="00834D9C">
        <w:rPr>
          <w:lang w:val="ru-RU"/>
        </w:rPr>
        <w:t xml:space="preserve"> </w:t>
      </w:r>
      <w:r w:rsidR="003C2AC2">
        <w:rPr>
          <w:lang w:val="ru-RU"/>
        </w:rPr>
        <w:t xml:space="preserve">закона о стицању права својине на земљишту, објектима и водовима </w:t>
      </w:r>
      <w:r w:rsidR="003C2AC2">
        <w:rPr>
          <w:lang w:val="sr-Cyrl-RS"/>
        </w:rPr>
        <w:t>П</w:t>
      </w:r>
      <w:r w:rsidR="003C2AC2">
        <w:rPr>
          <w:lang w:val="ru-RU"/>
        </w:rPr>
        <w:t>ривредног друштва за производњу и прераду челика Железара Смедерево д.о.о. Смедерево, који је поднела Влада</w:t>
      </w:r>
      <w:r w:rsidR="00834D9C">
        <w:rPr>
          <w:lang w:val="ru-RU"/>
        </w:rPr>
        <w:t>,</w:t>
      </w:r>
      <w:r w:rsidR="00FE60BD" w:rsidRPr="00FE60BD">
        <w:rPr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834D9C">
        <w:rPr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217172">
        <w:rPr>
          <w:lang w:val="sr-Cyrl-RS"/>
        </w:rPr>
        <w:t xml:space="preserve">    </w:t>
      </w:r>
      <w:r w:rsidR="00F0092F">
        <w:rPr>
          <w:lang w:val="sr-Cyrl-R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 w:rsidR="00834D9C">
        <w:rPr>
          <w:rFonts w:eastAsia="Calibri"/>
          <w:lang w:val="sr-Cyrl-RS"/>
        </w:rPr>
        <w:t>једногласно (са 11</w:t>
      </w:r>
      <w:r>
        <w:rPr>
          <w:rFonts w:eastAsia="Calibri"/>
          <w:lang w:val="sr-Cyrl-RS"/>
        </w:rPr>
        <w:t xml:space="preserve"> гласова за).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F0092F">
        <w:rPr>
          <w:lang w:val="sr-Cyrl-CS"/>
        </w:rPr>
        <w:t xml:space="preserve"> 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C27A33" w:rsidRDefault="00C27A33" w:rsidP="00F009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Пета тачка дневног реда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39096D">
        <w:rPr>
          <w:lang w:val="ru-RU"/>
        </w:rPr>
        <w:t>Разматрање Предлога закона о изменама и допунама Закона</w:t>
      </w:r>
      <w:r w:rsidR="0039096D">
        <w:t xml:space="preserve"> o</w:t>
      </w:r>
      <w:r w:rsidR="0039096D">
        <w:rPr>
          <w:lang w:val="ru-RU"/>
        </w:rPr>
        <w:t xml:space="preserve"> јавно-приватном  партнерству и концесијама, који је поднела Влада.</w:t>
      </w:r>
    </w:p>
    <w:p w:rsidR="00C27A33" w:rsidRDefault="00305518" w:rsidP="00A03EC1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C27A33">
        <w:rPr>
          <w:lang w:val="sr-Cyrl-CS"/>
        </w:rPr>
        <w:t>Одбор је</w:t>
      </w:r>
      <w:r w:rsidR="00C27A33">
        <w:rPr>
          <w:lang w:val="sr-Cyrl-RS"/>
        </w:rPr>
        <w:t xml:space="preserve"> размотрио</w:t>
      </w:r>
      <w:r w:rsidR="0039096D" w:rsidRPr="0039096D">
        <w:rPr>
          <w:lang w:val="ru-RU"/>
        </w:rPr>
        <w:t xml:space="preserve"> </w:t>
      </w:r>
      <w:r w:rsidR="0039096D">
        <w:rPr>
          <w:lang w:val="ru-RU"/>
        </w:rPr>
        <w:t>Предлог закона о изменама и допунама Закона</w:t>
      </w:r>
      <w:r w:rsidR="0039096D">
        <w:t xml:space="preserve"> o</w:t>
      </w:r>
      <w:r w:rsidR="0039096D">
        <w:rPr>
          <w:lang w:val="ru-RU"/>
        </w:rPr>
        <w:t xml:space="preserve"> јавно-приватном  партнерству и концесијама, који је поднела Влада</w:t>
      </w:r>
      <w:r w:rsidR="001063A6">
        <w:rPr>
          <w:lang w:val="ru-RU"/>
        </w:rPr>
        <w:t>,</w:t>
      </w:r>
      <w:r w:rsidR="00C27A33">
        <w:rPr>
          <w:lang w:val="sr-Cyrl-CS"/>
        </w:rPr>
        <w:t xml:space="preserve"> </w:t>
      </w:r>
      <w:r w:rsidR="00C27A33">
        <w:rPr>
          <w:lang w:val="sr-Cyrl-RS"/>
        </w:rPr>
        <w:t>у начелу и сматра д</w:t>
      </w:r>
      <w:r w:rsidR="007801D0">
        <w:rPr>
          <w:lang w:val="sr-Cyrl-RS"/>
        </w:rPr>
        <w:t>а је Предлог одлуке</w:t>
      </w:r>
      <w:r w:rsidR="00C27A33">
        <w:rPr>
          <w:lang w:val="sr-Cyrl-RS"/>
        </w:rPr>
        <w:t xml:space="preserve"> у складу са Уставом и правним системом Републике Србије</w:t>
      </w:r>
      <w:r w:rsidR="00C27A33">
        <w:rPr>
          <w:lang w:val="sr-Cyrl-CS"/>
        </w:rPr>
        <w:t>.</w:t>
      </w:r>
    </w:p>
    <w:p w:rsidR="00C27A33" w:rsidRDefault="00305518" w:rsidP="00A03EC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sr-Latn-RS"/>
        </w:rPr>
        <w:t xml:space="preserve">Одбор је одлуку донео </w:t>
      </w:r>
      <w:r w:rsidR="00A55699">
        <w:rPr>
          <w:rFonts w:eastAsia="Calibri"/>
          <w:lang w:val="sr-Cyrl-RS"/>
        </w:rPr>
        <w:t>једногласно (са 11</w:t>
      </w:r>
      <w:r w:rsidR="00C27A33">
        <w:rPr>
          <w:rFonts w:eastAsia="Calibri"/>
          <w:lang w:val="sr-Cyrl-RS"/>
        </w:rPr>
        <w:t xml:space="preserve"> гласова за).</w:t>
      </w:r>
    </w:p>
    <w:p w:rsidR="00C27A33" w:rsidRDefault="00305518" w:rsidP="00A03EC1">
      <w:pPr>
        <w:spacing w:before="120" w:after="120"/>
        <w:ind w:firstLine="720"/>
        <w:jc w:val="both"/>
        <w:rPr>
          <w:lang w:val="sr-Latn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За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известиоца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Одбора</w:t>
      </w:r>
      <w:r w:rsidR="00C27A33">
        <w:rPr>
          <w:rFonts w:eastAsia="Calibri"/>
          <w:lang w:val="sr-Cyrl-RS"/>
        </w:rPr>
        <w:t xml:space="preserve"> </w:t>
      </w:r>
      <w:r w:rsidR="00C27A33">
        <w:rPr>
          <w:rFonts w:eastAsia="Calibri"/>
          <w:lang w:val="en-US"/>
        </w:rPr>
        <w:t>на седници Народне скупштине одређен</w:t>
      </w:r>
      <w:r w:rsidR="00C27A33">
        <w:rPr>
          <w:rFonts w:eastAsia="Calibri"/>
          <w:lang w:val="sr-Cyrl-RS"/>
        </w:rPr>
        <w:t xml:space="preserve"> је</w:t>
      </w:r>
      <w:r w:rsidR="00C27A33">
        <w:rPr>
          <w:rFonts w:eastAsia="Calibri"/>
          <w:lang w:val="en-US"/>
        </w:rPr>
        <w:t xml:space="preserve"> председник Одбора.</w:t>
      </w:r>
    </w:p>
    <w:p w:rsidR="00C66D7D" w:rsidRPr="00D82C72" w:rsidRDefault="00305518" w:rsidP="002960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en-US"/>
        </w:rPr>
      </w:pPr>
      <w:r w:rsidRPr="00305518">
        <w:rPr>
          <w:bCs/>
          <w:lang w:val="sr-Cyrl-RS"/>
        </w:rPr>
        <w:t xml:space="preserve">    </w:t>
      </w:r>
      <w:r w:rsidR="00C66D7D">
        <w:rPr>
          <w:bCs/>
          <w:lang w:val="sr-Cyrl-RS"/>
        </w:rPr>
        <w:t xml:space="preserve">         </w:t>
      </w:r>
      <w:r w:rsidRPr="00305518">
        <w:rPr>
          <w:bCs/>
          <w:lang w:val="sr-Cyrl-RS"/>
        </w:rPr>
        <w:t xml:space="preserve">  </w:t>
      </w:r>
      <w:r w:rsidR="0029607E">
        <w:rPr>
          <w:bCs/>
          <w:lang w:val="sr-Cyrl-RS"/>
        </w:rPr>
        <w:t xml:space="preserve">   </w:t>
      </w:r>
      <w:r w:rsidR="00FF4D4E" w:rsidRPr="00C66D7D">
        <w:rPr>
          <w:bCs/>
          <w:u w:val="single"/>
          <w:lang w:val="sr-Cyrl-RS"/>
        </w:rPr>
        <w:t>Шеста тачка дневног реда</w:t>
      </w:r>
      <w:r w:rsidR="00FF4D4E" w:rsidRPr="00305518">
        <w:rPr>
          <w:bCs/>
          <w:lang w:val="sr-Cyrl-RS"/>
        </w:rPr>
        <w:t>.</w:t>
      </w:r>
      <w:r w:rsidR="00FF4D4E" w:rsidRPr="00305518">
        <w:rPr>
          <w:rFonts w:eastAsiaTheme="minorHAnsi"/>
          <w:spacing w:val="6"/>
          <w:lang w:val="sr-Cyrl-CS"/>
        </w:rPr>
        <w:t xml:space="preserve"> </w:t>
      </w:r>
      <w:r w:rsidR="00A55699">
        <w:rPr>
          <w:lang w:val="ru-RU"/>
        </w:rPr>
        <w:t>Разматрање Предлога закона о изменама и допунама Закона о пореском поступку и пореској администрацији, који је поднела Влада.</w:t>
      </w:r>
    </w:p>
    <w:p w:rsidR="00FF4D4E" w:rsidRDefault="00FF4D4E" w:rsidP="00C66D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29607E">
        <w:rPr>
          <w:lang w:val="sr-Cyrl-CS"/>
        </w:rPr>
        <w:t xml:space="preserve">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A55699" w:rsidRPr="00A55699">
        <w:rPr>
          <w:lang w:val="ru-RU"/>
        </w:rPr>
        <w:t xml:space="preserve"> </w:t>
      </w:r>
      <w:r w:rsidR="00A55699">
        <w:rPr>
          <w:lang w:val="ru-RU"/>
        </w:rPr>
        <w:t>Разматрање Предлога закона о изменама и допунама Закона о пореском поступку и пореској администрацији,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F4D4E" w:rsidRDefault="0029607E" w:rsidP="0029607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FF4D4E">
        <w:rPr>
          <w:rFonts w:ascii="Times New Roman" w:eastAsia="Calibri" w:hAnsi="Times New Roman"/>
          <w:szCs w:val="24"/>
        </w:rPr>
        <w:t xml:space="preserve">Одбор је одлуку донео </w:t>
      </w:r>
      <w:r w:rsidR="00A55699">
        <w:rPr>
          <w:rFonts w:ascii="Times New Roman" w:eastAsia="Calibri" w:hAnsi="Times New Roman"/>
          <w:szCs w:val="24"/>
          <w:lang w:val="sr-Cyrl-RS"/>
        </w:rPr>
        <w:t>једногласно (са 11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FF4D4E" w:rsidRDefault="0029607E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285FC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За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известиоца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Одбора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FF4D4E">
        <w:rPr>
          <w:rFonts w:ascii="Times New Roman" w:eastAsia="Calibri" w:hAnsi="Times New Roman"/>
        </w:rPr>
        <w:t>на седници Народне скупштине одређен</w:t>
      </w:r>
      <w:r w:rsidR="00FF4D4E">
        <w:rPr>
          <w:rFonts w:ascii="Times New Roman" w:eastAsia="Calibri" w:hAnsi="Times New Roman"/>
          <w:lang w:val="sr-Cyrl-RS"/>
        </w:rPr>
        <w:t xml:space="preserve"> је</w:t>
      </w:r>
      <w:r w:rsidR="00FF4D4E">
        <w:rPr>
          <w:rFonts w:ascii="Times New Roman" w:eastAsia="Calibri" w:hAnsi="Times New Roman"/>
        </w:rPr>
        <w:t xml:space="preserve"> председник Одбора.</w:t>
      </w:r>
    </w:p>
    <w:p w:rsidR="003B60F9" w:rsidRDefault="003B60F9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lang w:val="sr-Cyrl-RS"/>
        </w:rPr>
        <w:tab/>
      </w:r>
      <w:r w:rsidRPr="003B60F9">
        <w:rPr>
          <w:rFonts w:ascii="Times New Roman" w:eastAsia="Calibri" w:hAnsi="Times New Roman"/>
          <w:u w:val="single"/>
          <w:lang w:val="sr-Cyrl-RS"/>
        </w:rPr>
        <w:t>Седма тачка дневног реда</w:t>
      </w:r>
      <w:r>
        <w:rPr>
          <w:rFonts w:ascii="Times New Roman" w:eastAsia="Calibri" w:hAnsi="Times New Roman"/>
          <w:lang w:val="sr-Cyrl-RS"/>
        </w:rPr>
        <w:t>.</w:t>
      </w:r>
      <w:r w:rsidR="00F212A3" w:rsidRPr="00F212A3">
        <w:rPr>
          <w:rFonts w:ascii="Times New Roman" w:hAnsi="Times New Roman"/>
          <w:szCs w:val="24"/>
          <w:lang w:val="ru-RU"/>
        </w:rPr>
        <w:t xml:space="preserve"> </w:t>
      </w:r>
      <w:r w:rsidR="00F212A3">
        <w:rPr>
          <w:rFonts w:ascii="Times New Roman" w:hAnsi="Times New Roman"/>
          <w:szCs w:val="24"/>
          <w:lang w:val="ru-RU"/>
        </w:rPr>
        <w:t>Разматрање Предлога закона о потврђивању Уговора између Републике Србије и Републике Кореје о избегавању двоструког опорезивања у односу на порезе на доходак, који је поднела Влада.</w:t>
      </w:r>
    </w:p>
    <w:p w:rsidR="00F212A3" w:rsidRDefault="00F212A3" w:rsidP="0055302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>
        <w:rPr>
          <w:lang w:val="sr-Cyrl-CS"/>
        </w:rPr>
        <w:tab/>
      </w:r>
      <w:r w:rsidRPr="0055302D">
        <w:rPr>
          <w:rFonts w:ascii="Times New Roman" w:hAnsi="Times New Roman"/>
          <w:lang w:val="sr-Cyrl-CS"/>
        </w:rPr>
        <w:t>Одбор је</w:t>
      </w:r>
      <w:r w:rsidRPr="0055302D">
        <w:rPr>
          <w:rFonts w:ascii="Times New Roman" w:hAnsi="Times New Roman"/>
          <w:lang w:val="sr-Cyrl-RS"/>
        </w:rPr>
        <w:t xml:space="preserve"> размотрио</w:t>
      </w:r>
      <w:r w:rsidR="0055302D" w:rsidRPr="0055302D">
        <w:rPr>
          <w:rFonts w:ascii="Times New Roman" w:hAnsi="Times New Roman"/>
          <w:szCs w:val="24"/>
          <w:lang w:val="ru-RU"/>
        </w:rPr>
        <w:t xml:space="preserve"> Предлога закона о потврђивању Уговора између Републике Србије и Републике Кореје о избегавању двоструког опорезивања у односу на порезе на доходак, који је поднела Влада,</w:t>
      </w:r>
      <w:r w:rsidRPr="0055302D">
        <w:rPr>
          <w:rFonts w:ascii="Times New Roman" w:hAnsi="Times New Roman"/>
          <w:lang w:val="ru-RU"/>
        </w:rPr>
        <w:t xml:space="preserve"> </w:t>
      </w:r>
      <w:r w:rsidRPr="0055302D">
        <w:rPr>
          <w:rFonts w:ascii="Times New Roman" w:hAnsi="Times New Roman"/>
          <w:lang w:val="sr-Cyrl-RS"/>
        </w:rPr>
        <w:t>у начелу и сматра да је Предлог закона у складу са Уом и правним системом Републике Србије</w:t>
      </w:r>
      <w:r>
        <w:rPr>
          <w:lang w:val="sr-Cyrl-CS"/>
        </w:rPr>
        <w:t>.</w:t>
      </w:r>
    </w:p>
    <w:p w:rsidR="00F212A3" w:rsidRDefault="00F212A3" w:rsidP="0055302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lastRenderedPageBreak/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F212A3" w:rsidRDefault="00F212A3" w:rsidP="00F212A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F212A3" w:rsidRDefault="00F212A3" w:rsidP="00F212A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u w:val="single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Pr="00F212A3">
        <w:rPr>
          <w:rFonts w:ascii="Times New Roman" w:eastAsia="Calibri" w:hAnsi="Times New Roman"/>
          <w:u w:val="single"/>
          <w:lang w:val="sr-Cyrl-RS"/>
        </w:rPr>
        <w:t>Осма тачка дневног реда</w:t>
      </w:r>
      <w:r>
        <w:rPr>
          <w:rFonts w:ascii="Times New Roman" w:eastAsia="Calibri" w:hAnsi="Times New Roman"/>
          <w:u w:val="single"/>
          <w:lang w:val="sr-Cyrl-RS"/>
        </w:rPr>
        <w:t>.</w:t>
      </w:r>
      <w:r w:rsidR="001813B4" w:rsidRPr="001813B4">
        <w:rPr>
          <w:rFonts w:ascii="Times New Roman" w:hAnsi="Times New Roman"/>
          <w:szCs w:val="24"/>
          <w:lang w:val="ru-RU"/>
        </w:rPr>
        <w:t xml:space="preserve"> </w:t>
      </w:r>
      <w:r w:rsidR="001813B4">
        <w:rPr>
          <w:rFonts w:ascii="Times New Roman" w:hAnsi="Times New Roman"/>
          <w:szCs w:val="24"/>
          <w:lang w:val="ru-RU"/>
        </w:rPr>
        <w:t>Разматрање Предлога закона о потврђивању Уговора између Републике Србије и Великог Војводства Луксембург о избегавању двостуког опорезивања у односу на порезе на доходак и на имовину, који је поднела Влада</w:t>
      </w:r>
    </w:p>
    <w:p w:rsidR="00ED13C6" w:rsidRDefault="00ED13C6" w:rsidP="00A51B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5E6C09">
        <w:rPr>
          <w:lang w:val="sr-Cyrl-CS"/>
        </w:rPr>
        <w:tab/>
        <w:t xml:space="preserve">   </w:t>
      </w:r>
      <w:r>
        <w:rPr>
          <w:lang w:val="sr-Cyrl-CS"/>
        </w:rPr>
        <w:t xml:space="preserve"> Одбор је</w:t>
      </w:r>
      <w:r>
        <w:rPr>
          <w:lang w:val="sr-Cyrl-RS"/>
        </w:rPr>
        <w:t xml:space="preserve"> размотрио</w:t>
      </w:r>
      <w:r w:rsidR="005E6C09">
        <w:rPr>
          <w:lang w:val="ru-RU"/>
        </w:rPr>
        <w:t xml:space="preserve"> Предлог закона о потврђивању Уговора између Републике Србије и Великог Војводства Луксембург о избегавању двостуког опорезивања у односу на порезе на доходак и на имовину, који је поднела Влада</w:t>
      </w:r>
      <w:r w:rsidR="00A51BC2">
        <w:rPr>
          <w:lang w:val="ru-RU"/>
        </w:rPr>
        <w:t>,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7065E6" w:rsidRDefault="007065E6" w:rsidP="00F3684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Pr="00CA0958">
        <w:rPr>
          <w:rFonts w:ascii="Times New Roman" w:eastAsia="Calibri" w:hAnsi="Times New Roman"/>
          <w:u w:val="single"/>
          <w:lang w:val="sr-Cyrl-RS"/>
        </w:rPr>
        <w:t>Девета тачка дневног реда</w:t>
      </w:r>
      <w:r>
        <w:rPr>
          <w:rFonts w:ascii="Times New Roman" w:eastAsia="Calibri" w:hAnsi="Times New Roman"/>
          <w:lang w:val="sr-Cyrl-RS"/>
        </w:rPr>
        <w:t>.</w:t>
      </w:r>
      <w:r w:rsidR="00BE3451" w:rsidRPr="00BE3451">
        <w:rPr>
          <w:rFonts w:ascii="Times New Roman" w:hAnsi="Times New Roman"/>
          <w:szCs w:val="24"/>
          <w:lang w:val="ru-RU"/>
        </w:rPr>
        <w:t xml:space="preserve"> </w:t>
      </w:r>
      <w:r w:rsidR="00BE3451">
        <w:rPr>
          <w:rFonts w:ascii="Times New Roman" w:hAnsi="Times New Roman"/>
          <w:szCs w:val="24"/>
          <w:lang w:val="ru-RU"/>
        </w:rPr>
        <w:t>Разматрање Предлога закона о потврђивању Споразума о ваздушном саобраћају између Владе Републике Србије и Владе Републике Турске, који је поднела Влада.</w:t>
      </w:r>
    </w:p>
    <w:p w:rsidR="00BE3451" w:rsidRPr="00CA0958" w:rsidRDefault="00BE3451" w:rsidP="00CA095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color w:val="FF0000"/>
          <w:lang w:val="sr-Cyrl-CS"/>
        </w:rPr>
      </w:pPr>
      <w:r>
        <w:rPr>
          <w:lang w:val="sr-Cyrl-CS"/>
        </w:rPr>
        <w:tab/>
      </w:r>
      <w:r w:rsidRPr="00F20814">
        <w:rPr>
          <w:rFonts w:ascii="Times New Roman" w:hAnsi="Times New Roman"/>
          <w:szCs w:val="24"/>
          <w:lang w:val="sr-Cyrl-CS"/>
        </w:rPr>
        <w:tab/>
        <w:t>Одбор је</w:t>
      </w:r>
      <w:r w:rsidRPr="00F20814">
        <w:rPr>
          <w:rFonts w:ascii="Times New Roman" w:hAnsi="Times New Roman"/>
          <w:szCs w:val="24"/>
          <w:lang w:val="sr-Cyrl-RS"/>
        </w:rPr>
        <w:t xml:space="preserve"> размотрио</w:t>
      </w:r>
      <w:r w:rsidRPr="00F20814">
        <w:rPr>
          <w:rFonts w:ascii="Times New Roman" w:hAnsi="Times New Roman"/>
          <w:szCs w:val="24"/>
          <w:lang w:val="ru-RU"/>
        </w:rPr>
        <w:t xml:space="preserve"> </w:t>
      </w:r>
      <w:r w:rsidR="00F20814" w:rsidRPr="00F20814">
        <w:rPr>
          <w:rFonts w:ascii="Times New Roman" w:hAnsi="Times New Roman"/>
          <w:szCs w:val="24"/>
          <w:lang w:val="ru-RU"/>
        </w:rPr>
        <w:t>Предлог</w:t>
      </w:r>
      <w:r w:rsidRPr="00F20814">
        <w:rPr>
          <w:rFonts w:ascii="Times New Roman" w:hAnsi="Times New Roman"/>
          <w:szCs w:val="24"/>
          <w:lang w:val="ru-RU"/>
        </w:rPr>
        <w:t xml:space="preserve"> закона</w:t>
      </w:r>
      <w:r w:rsidR="00F20814" w:rsidRPr="00F20814">
        <w:rPr>
          <w:rFonts w:ascii="Times New Roman" w:hAnsi="Times New Roman"/>
          <w:szCs w:val="24"/>
          <w:lang w:val="ru-RU"/>
        </w:rPr>
        <w:t xml:space="preserve"> о потврђивању Споразума о ваздушном саобраћају између Владе Републике Србије и Владе Републике Турске, који је поднела Влада</w:t>
      </w:r>
      <w:r w:rsidR="00CA0958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A0958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CA0958">
        <w:rPr>
          <w:rFonts w:ascii="Times New Roman" w:hAnsi="Times New Roman"/>
          <w:lang w:val="sr-Cyrl-CS"/>
        </w:rPr>
        <w:t>.</w:t>
      </w:r>
    </w:p>
    <w:p w:rsidR="00BE3451" w:rsidRDefault="00BE3451" w:rsidP="00BE34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BE3451" w:rsidRDefault="00BE3451" w:rsidP="00BE34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920DCB" w:rsidRDefault="00BE3451" w:rsidP="00551C1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36849">
        <w:rPr>
          <w:rFonts w:ascii="Times New Roman" w:eastAsia="Calibri" w:hAnsi="Times New Roman"/>
          <w:lang w:val="sr-Cyrl-RS"/>
        </w:rPr>
        <w:t xml:space="preserve"> </w:t>
      </w:r>
      <w:r w:rsidR="00055B37" w:rsidRPr="00055B37">
        <w:rPr>
          <w:rFonts w:ascii="Times New Roman" w:eastAsia="Calibri" w:hAnsi="Times New Roman"/>
          <w:u w:val="single"/>
          <w:lang w:val="sr-Cyrl-RS"/>
        </w:rPr>
        <w:t>Десета тачка дневног реда</w:t>
      </w:r>
      <w:r w:rsidR="00055B37">
        <w:rPr>
          <w:rFonts w:ascii="Times New Roman" w:eastAsia="Calibri" w:hAnsi="Times New Roman"/>
          <w:u w:val="single"/>
          <w:lang w:val="sr-Cyrl-RS"/>
        </w:rPr>
        <w:t>.</w:t>
      </w:r>
      <w:r w:rsidR="00920DCB">
        <w:rPr>
          <w:rFonts w:ascii="Times New Roman" w:eastAsia="Calibri" w:hAnsi="Times New Roman"/>
          <w:u w:val="single"/>
          <w:lang w:val="sr-Cyrl-RS"/>
        </w:rPr>
        <w:t xml:space="preserve"> </w:t>
      </w:r>
      <w:r w:rsidR="00920DCB" w:rsidRPr="00920DCB">
        <w:rPr>
          <w:rFonts w:ascii="Times New Roman" w:hAnsi="Times New Roman"/>
          <w:szCs w:val="24"/>
          <w:lang w:val="ru-RU"/>
        </w:rPr>
        <w:t xml:space="preserve"> </w:t>
      </w:r>
      <w:r w:rsidR="00920DCB">
        <w:rPr>
          <w:rFonts w:ascii="Times New Roman" w:hAnsi="Times New Roman"/>
          <w:szCs w:val="24"/>
          <w:lang w:val="ru-RU"/>
        </w:rPr>
        <w:t>Разматрање Предлога закона о потврђивању Споразума између Владе Републике Србије и Владе Републике Казахстан о међународном друмском саобраћају, који је поднела Влада.</w:t>
      </w:r>
    </w:p>
    <w:p w:rsidR="00ED13C6" w:rsidRPr="00F36849" w:rsidRDefault="00ED13C6" w:rsidP="00E345A4">
      <w:pPr>
        <w:pStyle w:val="pismo"/>
        <w:spacing w:before="120" w:after="120" w:line="240" w:lineRule="auto"/>
        <w:jc w:val="both"/>
        <w:rPr>
          <w:rFonts w:ascii="Times New Roman" w:eastAsiaTheme="minorHAnsi" w:hAnsi="Times New Roman"/>
          <w:color w:val="FF0000"/>
          <w:lang w:val="sr-Cyrl-CS"/>
        </w:rPr>
      </w:pPr>
      <w:r w:rsidRPr="00E345A4">
        <w:rPr>
          <w:rFonts w:ascii="Times New Roman" w:hAnsi="Times New Roman"/>
          <w:lang w:val="sr-Cyrl-CS"/>
        </w:rPr>
        <w:t xml:space="preserve">   </w:t>
      </w:r>
      <w:r w:rsidR="00E345A4">
        <w:rPr>
          <w:rFonts w:ascii="Times New Roman" w:hAnsi="Times New Roman"/>
          <w:lang w:val="sr-Cyrl-CS"/>
        </w:rPr>
        <w:tab/>
      </w:r>
      <w:r w:rsidRPr="00E345A4">
        <w:rPr>
          <w:rFonts w:ascii="Times New Roman" w:hAnsi="Times New Roman"/>
          <w:lang w:val="sr-Cyrl-CS"/>
        </w:rPr>
        <w:t xml:space="preserve"> </w:t>
      </w:r>
      <w:r w:rsidRPr="00F36849">
        <w:rPr>
          <w:rFonts w:ascii="Times New Roman" w:hAnsi="Times New Roman"/>
          <w:lang w:val="sr-Cyrl-CS"/>
        </w:rPr>
        <w:t>Одбор је</w:t>
      </w:r>
      <w:r w:rsidRPr="00F36849">
        <w:rPr>
          <w:rFonts w:ascii="Times New Roman" w:hAnsi="Times New Roman"/>
          <w:lang w:val="sr-Cyrl-RS"/>
        </w:rPr>
        <w:t xml:space="preserve"> размотрио</w:t>
      </w:r>
      <w:r w:rsidR="00E345A4" w:rsidRPr="00F36849">
        <w:rPr>
          <w:rFonts w:ascii="Times New Roman" w:hAnsi="Times New Roman"/>
          <w:szCs w:val="24"/>
          <w:lang w:val="ru-RU"/>
        </w:rPr>
        <w:t xml:space="preserve"> Предлог закона о потврђивању Споразума између Владе Републике Србије и Владе Републике Казахстан о међународном друмском саобраћају, који је поднела Влада,</w:t>
      </w:r>
      <w:r w:rsidRPr="00F36849">
        <w:rPr>
          <w:rFonts w:ascii="Times New Roman" w:hAnsi="Times New Roman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F36849">
        <w:rPr>
          <w:rFonts w:ascii="Times New Roman" w:hAnsi="Times New Roman"/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F212A3" w:rsidRDefault="00A14821" w:rsidP="00432DB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57A70" w:rsidRPr="00D57A70">
        <w:rPr>
          <w:rFonts w:ascii="Times New Roman" w:eastAsia="Calibri" w:hAnsi="Times New Roman"/>
          <w:u w:val="single"/>
          <w:lang w:val="sr-Cyrl-RS"/>
        </w:rPr>
        <w:t>Једанаеста т</w:t>
      </w:r>
      <w:r w:rsidRPr="00D57A70">
        <w:rPr>
          <w:rFonts w:ascii="Times New Roman" w:eastAsia="Calibri" w:hAnsi="Times New Roman"/>
          <w:u w:val="single"/>
          <w:lang w:val="sr-Cyrl-RS"/>
        </w:rPr>
        <w:t>ачка дневног реда</w:t>
      </w:r>
      <w:r>
        <w:rPr>
          <w:rFonts w:ascii="Times New Roman" w:eastAsia="Calibri" w:hAnsi="Times New Roman"/>
          <w:lang w:val="sr-Cyrl-RS"/>
        </w:rPr>
        <w:t>.</w:t>
      </w:r>
      <w:r w:rsidR="007D65FB" w:rsidRPr="007D65FB">
        <w:rPr>
          <w:rFonts w:ascii="Times New Roman" w:hAnsi="Times New Roman"/>
          <w:szCs w:val="24"/>
          <w:lang w:val="ru-RU"/>
        </w:rPr>
        <w:t xml:space="preserve"> </w:t>
      </w:r>
      <w:r w:rsidR="007D65FB">
        <w:rPr>
          <w:rFonts w:ascii="Times New Roman" w:hAnsi="Times New Roman"/>
          <w:szCs w:val="24"/>
          <w:lang w:val="ru-RU"/>
        </w:rPr>
        <w:t>Разматрање Предлога закона о потврђивању Протокола о изменама и допунама члана 1(а), члана 14(1) и члана 14(3)(б) Европског споразума од 30.  септембра 1957. године о Међународном друмском превозу опасне робе (АДР), који је поднела Влада.</w:t>
      </w:r>
    </w:p>
    <w:p w:rsidR="00ED13C6" w:rsidRDefault="00ED13C6" w:rsidP="00ED13C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C728EF">
        <w:rPr>
          <w:lang w:val="sr-Cyrl-CS"/>
        </w:rPr>
        <w:tab/>
      </w:r>
      <w:r>
        <w:rPr>
          <w:lang w:val="sr-Cyrl-CS"/>
        </w:rPr>
        <w:t xml:space="preserve"> Одбор је</w:t>
      </w:r>
      <w:r>
        <w:rPr>
          <w:lang w:val="sr-Cyrl-RS"/>
        </w:rPr>
        <w:t xml:space="preserve"> размотрио</w:t>
      </w:r>
      <w:r w:rsidR="007D65FB">
        <w:rPr>
          <w:lang w:val="ru-RU"/>
        </w:rPr>
        <w:t>Разматрање Предлога закона о потврђивању Протокола о изменама и допунама члана 1(а), члана 14(1) и члана 14(3)(б) Европског споразума од 30.  септембра 1957. године о Међународном друмском превозу опасне робе (АДР), који је поднела Влада,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lastRenderedPageBreak/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ED13C6" w:rsidRPr="007C639C" w:rsidRDefault="00ED13C6" w:rsidP="007C639C">
      <w:pPr>
        <w:tabs>
          <w:tab w:val="left" w:pos="1134"/>
        </w:tabs>
        <w:rPr>
          <w:rFonts w:eastAsia="Calibri"/>
          <w:color w:val="FF0000"/>
          <w:u w:val="single"/>
          <w:lang w:val="sr-Cyrl-RS"/>
        </w:rPr>
      </w:pPr>
      <w:r w:rsidRPr="00F707CA">
        <w:rPr>
          <w:rFonts w:eastAsia="Calibri"/>
        </w:rPr>
        <w:t xml:space="preserve">      </w:t>
      </w:r>
      <w:r w:rsidR="007C639C">
        <w:rPr>
          <w:rFonts w:eastAsia="Calibri"/>
          <w:lang w:val="sr-Cyrl-RS"/>
        </w:rPr>
        <w:t xml:space="preserve">            </w:t>
      </w:r>
      <w:r w:rsidR="00A14821" w:rsidRPr="00F707CA">
        <w:rPr>
          <w:rFonts w:eastAsia="Calibri"/>
        </w:rPr>
        <w:t xml:space="preserve"> </w:t>
      </w:r>
      <w:r w:rsidR="00F707CA" w:rsidRPr="007C639C">
        <w:rPr>
          <w:rFonts w:eastAsia="Calibri"/>
          <w:u w:val="single"/>
        </w:rPr>
        <w:t>Дванаеста т</w:t>
      </w:r>
      <w:r w:rsidR="00A14821" w:rsidRPr="007C639C">
        <w:rPr>
          <w:rFonts w:eastAsia="Calibri"/>
          <w:u w:val="single"/>
        </w:rPr>
        <w:t>ачка дневног реда</w:t>
      </w:r>
      <w:r w:rsidR="007C639C" w:rsidRPr="007C639C">
        <w:rPr>
          <w:rFonts w:eastAsia="Calibri"/>
          <w:u w:val="single"/>
          <w:lang w:val="sr-Cyrl-RS"/>
        </w:rPr>
        <w:t>.</w:t>
      </w:r>
      <w:r w:rsidR="00085480" w:rsidRPr="00085480">
        <w:rPr>
          <w:lang w:val="ru-RU"/>
        </w:rPr>
        <w:t xml:space="preserve"> </w:t>
      </w:r>
      <w:r w:rsidR="00085480">
        <w:rPr>
          <w:lang w:val="ru-RU"/>
        </w:rPr>
        <w:t>Разматрање Предлога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војно-техничке сарадње, који је поднела Влада.</w:t>
      </w:r>
    </w:p>
    <w:p w:rsidR="00ED13C6" w:rsidRDefault="00ED13C6" w:rsidP="001838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183860">
        <w:rPr>
          <w:lang w:val="sr-Cyrl-CS"/>
        </w:rPr>
        <w:tab/>
        <w:t xml:space="preserve">   </w:t>
      </w:r>
      <w:r>
        <w:rPr>
          <w:lang w:val="sr-Cyrl-CS"/>
        </w:rPr>
        <w:t xml:space="preserve"> Одбор је</w:t>
      </w:r>
      <w:r>
        <w:rPr>
          <w:lang w:val="sr-Cyrl-RS"/>
        </w:rPr>
        <w:t xml:space="preserve"> размотрио</w:t>
      </w:r>
      <w:r w:rsidRPr="00A55699">
        <w:rPr>
          <w:lang w:val="ru-RU"/>
        </w:rPr>
        <w:t xml:space="preserve"> </w:t>
      </w:r>
      <w:r w:rsidR="00085480">
        <w:rPr>
          <w:lang w:val="ru-RU"/>
        </w:rPr>
        <w:t>Предлог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војно-техничке сарадње, 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A14821" w:rsidRPr="00911206" w:rsidRDefault="00A14821" w:rsidP="0071602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u w:val="single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911206" w:rsidRPr="00911206">
        <w:rPr>
          <w:rFonts w:ascii="Times New Roman" w:eastAsia="Calibri" w:hAnsi="Times New Roman"/>
          <w:u w:val="single"/>
          <w:lang w:val="sr-Cyrl-RS"/>
        </w:rPr>
        <w:t>Тринаеста т</w:t>
      </w:r>
      <w:r w:rsidRPr="00911206">
        <w:rPr>
          <w:rFonts w:ascii="Times New Roman" w:eastAsia="Calibri" w:hAnsi="Times New Roman"/>
          <w:u w:val="single"/>
          <w:lang w:val="sr-Cyrl-RS"/>
        </w:rPr>
        <w:t>ачка дневног реда</w:t>
      </w:r>
      <w:r w:rsidR="00911206">
        <w:rPr>
          <w:rFonts w:ascii="Times New Roman" w:eastAsia="Calibri" w:hAnsi="Times New Roman"/>
          <w:u w:val="single"/>
          <w:lang w:val="sr-Cyrl-RS"/>
        </w:rPr>
        <w:t>.</w:t>
      </w:r>
      <w:r w:rsidR="006F4B01" w:rsidRPr="006F4B01">
        <w:rPr>
          <w:rFonts w:ascii="Times New Roman" w:hAnsi="Times New Roman"/>
          <w:szCs w:val="24"/>
          <w:lang w:val="ru-RU"/>
        </w:rPr>
        <w:t xml:space="preserve"> </w:t>
      </w:r>
      <w:r w:rsidR="006F4B01">
        <w:rPr>
          <w:rFonts w:ascii="Times New Roman" w:hAnsi="Times New Roman"/>
          <w:szCs w:val="24"/>
          <w:lang w:val="ru-RU"/>
        </w:rPr>
        <w:t>Разматрање Предлога закона о јавном здрављу, који је поднела Влада.</w:t>
      </w:r>
    </w:p>
    <w:p w:rsidR="00ED13C6" w:rsidRDefault="00ED13C6" w:rsidP="004A30E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 w:rsidR="004A30E8">
        <w:rPr>
          <w:lang w:val="sr-Cyrl-CS"/>
        </w:rPr>
        <w:t xml:space="preserve">          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6F4B01" w:rsidRPr="006F4B01">
        <w:rPr>
          <w:lang w:val="ru-RU"/>
        </w:rPr>
        <w:t xml:space="preserve"> </w:t>
      </w:r>
      <w:r w:rsidR="006F4B01">
        <w:rPr>
          <w:lang w:val="ru-RU"/>
        </w:rPr>
        <w:t>Предлог закона о јавном здрављу, 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A14821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432DBF">
        <w:rPr>
          <w:rFonts w:ascii="Times New Roman" w:eastAsia="Calibri" w:hAnsi="Times New Roman"/>
          <w:lang w:val="sr-Cyrl-RS"/>
        </w:rPr>
        <w:t xml:space="preserve">  </w:t>
      </w:r>
      <w:r w:rsidR="00EC0F2A" w:rsidRPr="00EC0F2A">
        <w:rPr>
          <w:rFonts w:ascii="Times New Roman" w:eastAsia="Calibri" w:hAnsi="Times New Roman"/>
          <w:u w:val="single"/>
          <w:lang w:val="sr-Cyrl-RS"/>
        </w:rPr>
        <w:t>Четрнаеста т</w:t>
      </w:r>
      <w:r w:rsidR="00432DBF" w:rsidRPr="00EC0F2A">
        <w:rPr>
          <w:rFonts w:ascii="Times New Roman" w:eastAsia="Calibri" w:hAnsi="Times New Roman"/>
          <w:u w:val="single"/>
          <w:lang w:val="sr-Cyrl-RS"/>
        </w:rPr>
        <w:t>ачка дневног реда</w:t>
      </w:r>
      <w:r w:rsidR="00EC0F2A">
        <w:rPr>
          <w:rFonts w:ascii="Times New Roman" w:eastAsia="Calibri" w:hAnsi="Times New Roman"/>
          <w:lang w:val="sr-Cyrl-RS"/>
        </w:rPr>
        <w:t>.</w:t>
      </w:r>
      <w:r w:rsidR="00EC0F2A" w:rsidRPr="00EC0F2A">
        <w:rPr>
          <w:rFonts w:ascii="Times New Roman" w:hAnsi="Times New Roman"/>
          <w:szCs w:val="24"/>
          <w:lang w:val="ru-RU"/>
        </w:rPr>
        <w:t xml:space="preserve"> </w:t>
      </w:r>
      <w:r w:rsidR="00EC0F2A">
        <w:rPr>
          <w:rFonts w:ascii="Times New Roman" w:hAnsi="Times New Roman"/>
          <w:szCs w:val="24"/>
          <w:lang w:val="ru-RU"/>
        </w:rPr>
        <w:t>Разматрање Предлога закона о заштити становништва од заразних болести, који је поднела Влада.</w:t>
      </w:r>
    </w:p>
    <w:p w:rsidR="00ED13C6" w:rsidRDefault="00ED13C6" w:rsidP="004C40A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 w:rsidR="004C40A0">
        <w:rPr>
          <w:lang w:val="sr-Cyrl-CS"/>
        </w:rPr>
        <w:tab/>
        <w:t xml:space="preserve">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4C40A0" w:rsidRPr="004C40A0">
        <w:rPr>
          <w:lang w:val="ru-RU"/>
        </w:rPr>
        <w:t xml:space="preserve"> </w:t>
      </w:r>
      <w:r w:rsidR="004C40A0">
        <w:rPr>
          <w:lang w:val="ru-RU"/>
        </w:rPr>
        <w:t>Предлог закона о заштити становништва од заразних болести, 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Cs w:val="24"/>
        </w:rPr>
        <w:t xml:space="preserve">Одбор је одлуку донео </w:t>
      </w:r>
      <w:r>
        <w:rPr>
          <w:rFonts w:ascii="Times New Roman" w:eastAsia="Calibri" w:hAnsi="Times New Roman"/>
          <w:szCs w:val="24"/>
          <w:lang w:val="sr-Cyrl-RS"/>
        </w:rPr>
        <w:t xml:space="preserve">једногласно (са 11 гласова за).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>За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известиоца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Одбора</w:t>
      </w:r>
      <w:r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</w:rPr>
        <w:t>на седници Народне скупштине одређен</w:t>
      </w:r>
      <w:r>
        <w:rPr>
          <w:rFonts w:ascii="Times New Roman" w:eastAsia="Calibri" w:hAnsi="Times New Roman"/>
          <w:lang w:val="sr-Cyrl-RS"/>
        </w:rPr>
        <w:t xml:space="preserve"> је</w:t>
      </w:r>
      <w:r>
        <w:rPr>
          <w:rFonts w:ascii="Times New Roman" w:eastAsia="Calibri" w:hAnsi="Times New Roman"/>
        </w:rPr>
        <w:t xml:space="preserve"> председник Одбора.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bookmarkStart w:id="0" w:name="_GoBack"/>
      <w:bookmarkEnd w:id="0"/>
      <w:r>
        <w:rPr>
          <w:bCs/>
          <w:lang w:val="sr-Cyrl-RS"/>
        </w:rPr>
        <w:tab/>
      </w:r>
      <w:r w:rsidR="006350FE">
        <w:rPr>
          <w:bCs/>
          <w:lang w:val="sr-Cyrl-RS"/>
        </w:rPr>
        <w:t xml:space="preserve">Седница је завршена у </w:t>
      </w:r>
      <w:r w:rsidR="003B60F9">
        <w:rPr>
          <w:bCs/>
          <w:lang w:val="sr-Cyrl-RS"/>
        </w:rPr>
        <w:t>9,44</w:t>
      </w:r>
      <w:r w:rsidR="00C27A33">
        <w:rPr>
          <w:bCs/>
          <w:lang w:val="sr-Cyrl-RS"/>
        </w:rPr>
        <w:t xml:space="preserve"> часова.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45042"/>
    <w:rsid w:val="00055B37"/>
    <w:rsid w:val="00085480"/>
    <w:rsid w:val="000A3253"/>
    <w:rsid w:val="001063A6"/>
    <w:rsid w:val="0012450E"/>
    <w:rsid w:val="00134363"/>
    <w:rsid w:val="0013587C"/>
    <w:rsid w:val="001813B4"/>
    <w:rsid w:val="00183860"/>
    <w:rsid w:val="001C327A"/>
    <w:rsid w:val="0020125D"/>
    <w:rsid w:val="00207CB9"/>
    <w:rsid w:val="00217172"/>
    <w:rsid w:val="0022180E"/>
    <w:rsid w:val="00250F09"/>
    <w:rsid w:val="00257742"/>
    <w:rsid w:val="00285FCE"/>
    <w:rsid w:val="00293C48"/>
    <w:rsid w:val="0029607E"/>
    <w:rsid w:val="002A25F7"/>
    <w:rsid w:val="002A59E0"/>
    <w:rsid w:val="002D5CA8"/>
    <w:rsid w:val="002F1C31"/>
    <w:rsid w:val="00305518"/>
    <w:rsid w:val="003176AC"/>
    <w:rsid w:val="00380E17"/>
    <w:rsid w:val="0039096D"/>
    <w:rsid w:val="00397BD9"/>
    <w:rsid w:val="003B1B78"/>
    <w:rsid w:val="003B60F9"/>
    <w:rsid w:val="003C2AC2"/>
    <w:rsid w:val="003E692F"/>
    <w:rsid w:val="00402105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C1D"/>
    <w:rsid w:val="0055302D"/>
    <w:rsid w:val="0055362C"/>
    <w:rsid w:val="00557E34"/>
    <w:rsid w:val="00562526"/>
    <w:rsid w:val="00584F30"/>
    <w:rsid w:val="005E6C09"/>
    <w:rsid w:val="005E70F1"/>
    <w:rsid w:val="006032EC"/>
    <w:rsid w:val="00626665"/>
    <w:rsid w:val="00632882"/>
    <w:rsid w:val="006350FE"/>
    <w:rsid w:val="006407B7"/>
    <w:rsid w:val="00641DC6"/>
    <w:rsid w:val="00643EED"/>
    <w:rsid w:val="00655264"/>
    <w:rsid w:val="006714A0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D2647"/>
    <w:rsid w:val="007D2AC0"/>
    <w:rsid w:val="007D65FB"/>
    <w:rsid w:val="007F4E6E"/>
    <w:rsid w:val="0080039C"/>
    <w:rsid w:val="00802BCF"/>
    <w:rsid w:val="00803580"/>
    <w:rsid w:val="0081373E"/>
    <w:rsid w:val="008304C8"/>
    <w:rsid w:val="00834D9C"/>
    <w:rsid w:val="008926BB"/>
    <w:rsid w:val="008C1628"/>
    <w:rsid w:val="008D5495"/>
    <w:rsid w:val="00911206"/>
    <w:rsid w:val="00920DCB"/>
    <w:rsid w:val="00927A7E"/>
    <w:rsid w:val="00941797"/>
    <w:rsid w:val="00950C0A"/>
    <w:rsid w:val="009560EA"/>
    <w:rsid w:val="00972907"/>
    <w:rsid w:val="009748F1"/>
    <w:rsid w:val="0098426E"/>
    <w:rsid w:val="009A3411"/>
    <w:rsid w:val="009C0526"/>
    <w:rsid w:val="009D7961"/>
    <w:rsid w:val="009F407D"/>
    <w:rsid w:val="009F63E4"/>
    <w:rsid w:val="00A03EC1"/>
    <w:rsid w:val="00A04B8E"/>
    <w:rsid w:val="00A14821"/>
    <w:rsid w:val="00A220B1"/>
    <w:rsid w:val="00A24385"/>
    <w:rsid w:val="00A2476B"/>
    <w:rsid w:val="00A35FFC"/>
    <w:rsid w:val="00A51BC2"/>
    <w:rsid w:val="00A55699"/>
    <w:rsid w:val="00AA5D03"/>
    <w:rsid w:val="00AC6245"/>
    <w:rsid w:val="00AE0F9D"/>
    <w:rsid w:val="00B249DB"/>
    <w:rsid w:val="00B31449"/>
    <w:rsid w:val="00B40BBD"/>
    <w:rsid w:val="00B410C2"/>
    <w:rsid w:val="00B84F31"/>
    <w:rsid w:val="00B87D59"/>
    <w:rsid w:val="00BA32C0"/>
    <w:rsid w:val="00BA6D3E"/>
    <w:rsid w:val="00BB014B"/>
    <w:rsid w:val="00BC3B7D"/>
    <w:rsid w:val="00BD5F07"/>
    <w:rsid w:val="00BE3451"/>
    <w:rsid w:val="00BE7636"/>
    <w:rsid w:val="00C02587"/>
    <w:rsid w:val="00C27A33"/>
    <w:rsid w:val="00C44D5F"/>
    <w:rsid w:val="00C66D7D"/>
    <w:rsid w:val="00C728EF"/>
    <w:rsid w:val="00C770A6"/>
    <w:rsid w:val="00C829F6"/>
    <w:rsid w:val="00CA0958"/>
    <w:rsid w:val="00D1191E"/>
    <w:rsid w:val="00D36422"/>
    <w:rsid w:val="00D37D0D"/>
    <w:rsid w:val="00D57A70"/>
    <w:rsid w:val="00D82C72"/>
    <w:rsid w:val="00D9218D"/>
    <w:rsid w:val="00DD092C"/>
    <w:rsid w:val="00DE0210"/>
    <w:rsid w:val="00E00FAB"/>
    <w:rsid w:val="00E345A4"/>
    <w:rsid w:val="00E36C30"/>
    <w:rsid w:val="00E41CDF"/>
    <w:rsid w:val="00E62A76"/>
    <w:rsid w:val="00E76D7C"/>
    <w:rsid w:val="00E814C7"/>
    <w:rsid w:val="00EA7518"/>
    <w:rsid w:val="00EB455E"/>
    <w:rsid w:val="00EC0F2A"/>
    <w:rsid w:val="00ED13C6"/>
    <w:rsid w:val="00F0092F"/>
    <w:rsid w:val="00F02FA7"/>
    <w:rsid w:val="00F20814"/>
    <w:rsid w:val="00F212A3"/>
    <w:rsid w:val="00F36849"/>
    <w:rsid w:val="00F66568"/>
    <w:rsid w:val="00F707CA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D851-6917-4069-A1A5-F2E6E117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2</cp:revision>
  <cp:lastPrinted>2016-02-17T10:38:00Z</cp:lastPrinted>
  <dcterms:created xsi:type="dcterms:W3CDTF">2016-02-23T14:44:00Z</dcterms:created>
  <dcterms:modified xsi:type="dcterms:W3CDTF">2016-02-23T14:44:00Z</dcterms:modified>
</cp:coreProperties>
</file>